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9C" w:rsidRDefault="00D06F9C" w:rsidP="00D06F9C">
      <w:pPr>
        <w:ind w:firstLine="77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Основные задачи и направления деятельности Центра:</w:t>
      </w:r>
    </w:p>
    <w:p w:rsidR="00D06F9C" w:rsidRDefault="00D06F9C" w:rsidP="00D06F9C">
      <w:pPr>
        <w:ind w:firstLine="770"/>
        <w:jc w:val="center"/>
        <w:rPr>
          <w:b/>
          <w:sz w:val="30"/>
          <w:szCs w:val="30"/>
        </w:rPr>
      </w:pPr>
    </w:p>
    <w:p w:rsidR="00D06F9C" w:rsidRDefault="00D06F9C" w:rsidP="00D06F9C">
      <w:pPr>
        <w:ind w:firstLine="770"/>
        <w:jc w:val="both"/>
        <w:rPr>
          <w:sz w:val="30"/>
          <w:szCs w:val="30"/>
        </w:rPr>
      </w:pPr>
      <w:r>
        <w:rPr>
          <w:sz w:val="30"/>
          <w:szCs w:val="30"/>
        </w:rPr>
        <w:t>участие в отслеживании социально-демографической ситуации и разработке предложений по совершенствованию социального обслуживания населения на территории района;</w:t>
      </w:r>
    </w:p>
    <w:p w:rsidR="00D06F9C" w:rsidRDefault="00D06F9C" w:rsidP="00D06F9C">
      <w:pPr>
        <w:ind w:firstLine="770"/>
        <w:jc w:val="both"/>
        <w:rPr>
          <w:sz w:val="30"/>
          <w:szCs w:val="30"/>
        </w:rPr>
      </w:pPr>
      <w:r>
        <w:rPr>
          <w:sz w:val="30"/>
          <w:szCs w:val="30"/>
        </w:rPr>
        <w:t>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услуг;</w:t>
      </w:r>
    </w:p>
    <w:p w:rsidR="00D06F9C" w:rsidRDefault="00D06F9C" w:rsidP="00D06F9C">
      <w:pPr>
        <w:ind w:firstLine="77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оказание гражданам, находящимся в трудной жизненной ситуации, услуг временного приюта, материальной помощи, консультационно-информационных, социально-бытовых, социально-педагогических, социально-посреднических, социально-психологических, социально-реабилитационных услуг, услуг сиделки, услуг почасового ухода за малолетними  детьми (услуг няни), </w:t>
      </w:r>
      <w:r w:rsidRPr="003B07F1">
        <w:rPr>
          <w:sz w:val="30"/>
          <w:szCs w:val="30"/>
        </w:rPr>
        <w:t>услуги дневного присмотра,  услуг социального патроната, услуг сопровождаемого проживания, услуги обучение членов семей, осуществляющих уход за нетрудоспособными гражданами, навыкам ухода</w:t>
      </w:r>
      <w:r w:rsidRPr="003B07F1">
        <w:rPr>
          <w:spacing w:val="-4"/>
          <w:sz w:val="30"/>
          <w:szCs w:val="30"/>
        </w:rPr>
        <w:t xml:space="preserve"> </w:t>
      </w:r>
      <w:r w:rsidRPr="003B07F1">
        <w:rPr>
          <w:sz w:val="30"/>
          <w:szCs w:val="30"/>
        </w:rPr>
        <w:t>и иных социальных услуг, вводимых</w:t>
      </w:r>
      <w:r>
        <w:rPr>
          <w:sz w:val="30"/>
          <w:szCs w:val="30"/>
        </w:rPr>
        <w:t xml:space="preserve"> по решению райисполкома;</w:t>
      </w:r>
      <w:proofErr w:type="gramEnd"/>
    </w:p>
    <w:p w:rsidR="00D06F9C" w:rsidRDefault="00D06F9C" w:rsidP="00D06F9C">
      <w:pPr>
        <w:ind w:firstLine="770"/>
        <w:jc w:val="both"/>
        <w:rPr>
          <w:sz w:val="30"/>
          <w:szCs w:val="30"/>
        </w:rPr>
      </w:pPr>
      <w:r>
        <w:rPr>
          <w:sz w:val="30"/>
          <w:szCs w:val="30"/>
        </w:rPr>
        <w:t>оказание содействия гражданам, находящимся в трудной жизненной ситуации, в преодолении трудной жизненной ситуации и (или) адаптации к ней;</w:t>
      </w:r>
    </w:p>
    <w:p w:rsidR="00D06F9C" w:rsidRDefault="00D06F9C" w:rsidP="00D06F9C">
      <w:pPr>
        <w:ind w:firstLine="770"/>
        <w:jc w:val="both"/>
        <w:rPr>
          <w:sz w:val="30"/>
          <w:szCs w:val="30"/>
        </w:rPr>
      </w:pPr>
      <w:r>
        <w:rPr>
          <w:sz w:val="30"/>
          <w:szCs w:val="30"/>
        </w:rPr>
        <w:t>осуществление экспериментальной и инновационной деятельности в сфере социального обслуживания;</w:t>
      </w:r>
    </w:p>
    <w:p w:rsidR="00D06F9C" w:rsidRDefault="00D06F9C" w:rsidP="00D06F9C">
      <w:pPr>
        <w:ind w:firstLine="77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информационно-просветительной работы по актуальным вопросам социального обслуживания на территории района;</w:t>
      </w:r>
    </w:p>
    <w:p w:rsidR="00D06F9C" w:rsidRDefault="00D06F9C" w:rsidP="00D06F9C">
      <w:pPr>
        <w:ind w:firstLine="770"/>
        <w:jc w:val="both"/>
        <w:rPr>
          <w:sz w:val="30"/>
          <w:szCs w:val="30"/>
        </w:rPr>
      </w:pPr>
      <w:r>
        <w:rPr>
          <w:sz w:val="30"/>
          <w:szCs w:val="30"/>
        </w:rPr>
        <w:t>привлечение к сотрудничеству волонтеров для оказания социальных услуг гражданам, находящимся в трудной жизненной ситуации;</w:t>
      </w:r>
    </w:p>
    <w:p w:rsidR="00D06F9C" w:rsidRDefault="00D06F9C" w:rsidP="00D06F9C">
      <w:pPr>
        <w:ind w:firstLine="770"/>
        <w:jc w:val="both"/>
        <w:rPr>
          <w:sz w:val="30"/>
          <w:szCs w:val="30"/>
        </w:rPr>
      </w:pPr>
      <w:r>
        <w:rPr>
          <w:sz w:val="30"/>
          <w:szCs w:val="30"/>
        </w:rPr>
        <w:t>сотрудничество с организациями различных форм собственности и индивидуальными предпринимателями по вопросам социального обслуживания населения в пределах своей компетенции;</w:t>
      </w:r>
    </w:p>
    <w:p w:rsidR="00D06F9C" w:rsidRDefault="00D06F9C" w:rsidP="00D06F9C">
      <w:pPr>
        <w:ind w:firstLine="770"/>
        <w:jc w:val="both"/>
        <w:rPr>
          <w:sz w:val="30"/>
          <w:szCs w:val="30"/>
        </w:rPr>
      </w:pPr>
      <w:r>
        <w:rPr>
          <w:sz w:val="30"/>
          <w:szCs w:val="30"/>
        </w:rPr>
        <w:t>подготовка методических материалов на основе практической деятельности Центра;</w:t>
      </w:r>
    </w:p>
    <w:p w:rsidR="00D06F9C" w:rsidRDefault="00D06F9C" w:rsidP="00D06F9C">
      <w:pPr>
        <w:ind w:firstLine="770"/>
        <w:jc w:val="both"/>
        <w:rPr>
          <w:sz w:val="30"/>
          <w:szCs w:val="30"/>
        </w:rPr>
      </w:pPr>
      <w:r>
        <w:rPr>
          <w:sz w:val="30"/>
          <w:szCs w:val="30"/>
        </w:rPr>
        <w:t>изучение, обобщение и внедрение в практику лучшего отечественного и зарубежного опыта социального обслуживания;</w:t>
      </w:r>
    </w:p>
    <w:p w:rsidR="00D06F9C" w:rsidRDefault="00D06F9C" w:rsidP="00D06F9C">
      <w:pPr>
        <w:ind w:firstLine="770"/>
        <w:jc w:val="both"/>
        <w:rPr>
          <w:sz w:val="30"/>
          <w:szCs w:val="30"/>
        </w:rPr>
      </w:pPr>
      <w:r>
        <w:rPr>
          <w:sz w:val="30"/>
          <w:szCs w:val="30"/>
        </w:rPr>
        <w:t>составление и анализ ведомственной и другой отчетности по направлениям деятельности Центра;</w:t>
      </w:r>
    </w:p>
    <w:p w:rsidR="00D06F9C" w:rsidRDefault="00D06F9C" w:rsidP="00D06F9C">
      <w:pPr>
        <w:ind w:firstLine="770"/>
        <w:jc w:val="both"/>
        <w:rPr>
          <w:sz w:val="30"/>
          <w:szCs w:val="30"/>
        </w:rPr>
      </w:pPr>
      <w:r>
        <w:rPr>
          <w:sz w:val="30"/>
          <w:szCs w:val="30"/>
        </w:rPr>
        <w:t>подготовка аналитических материалов по вопросам социального обслуживания;</w:t>
      </w:r>
    </w:p>
    <w:p w:rsidR="00D0424D" w:rsidRDefault="00D06F9C" w:rsidP="003B07F1">
      <w:pPr>
        <w:ind w:firstLine="770"/>
        <w:jc w:val="both"/>
      </w:pPr>
      <w:r>
        <w:rPr>
          <w:sz w:val="30"/>
          <w:szCs w:val="30"/>
        </w:rPr>
        <w:t>проведение мероприятий по повышению профессионального уровня работников Центра.</w:t>
      </w:r>
      <w:bookmarkStart w:id="0" w:name="_GoBack"/>
      <w:bookmarkEnd w:id="0"/>
    </w:p>
    <w:sectPr w:rsidR="00D0424D" w:rsidSect="00380BC1">
      <w:pgSz w:w="12240" w:h="15840"/>
      <w:pgMar w:top="851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9C"/>
    <w:rsid w:val="00380BC1"/>
    <w:rsid w:val="003B07F1"/>
    <w:rsid w:val="00B928C6"/>
    <w:rsid w:val="00D0424D"/>
    <w:rsid w:val="00D0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user</cp:lastModifiedBy>
  <cp:revision>3</cp:revision>
  <dcterms:created xsi:type="dcterms:W3CDTF">2021-12-27T07:37:00Z</dcterms:created>
  <dcterms:modified xsi:type="dcterms:W3CDTF">2021-12-27T08:35:00Z</dcterms:modified>
</cp:coreProperties>
</file>