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9BB33" w14:textId="77777777" w:rsidR="00020133" w:rsidRPr="00020133" w:rsidRDefault="00020133" w:rsidP="00020133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020133">
        <w:rPr>
          <w:rFonts w:ascii="Times New Roman" w:hAnsi="Times New Roman" w:cs="Times New Roman"/>
          <w:b/>
          <w:bCs/>
          <w:sz w:val="30"/>
          <w:szCs w:val="30"/>
        </w:rPr>
        <w:t>Вниманию граждан, реализующих сельскохозяйственную и дикорастущую продукцию</w:t>
      </w:r>
    </w:p>
    <w:p w14:paraId="3E7F5D2F" w14:textId="77777777" w:rsidR="00020133" w:rsidRPr="00020133" w:rsidRDefault="00020133" w:rsidP="00436F88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020133">
        <w:rPr>
          <w:rFonts w:ascii="Times New Roman" w:hAnsi="Times New Roman" w:cs="Times New Roman"/>
          <w:sz w:val="30"/>
          <w:szCs w:val="30"/>
        </w:rPr>
        <w:t>В соответствии со вступившей в силу с 1 января 2022 года редакцией Налогового кодекса Республики Беларусь </w:t>
      </w:r>
      <w:r w:rsidRPr="00020133">
        <w:rPr>
          <w:rFonts w:ascii="Times New Roman" w:hAnsi="Times New Roman" w:cs="Times New Roman"/>
          <w:b/>
          <w:bCs/>
          <w:sz w:val="30"/>
          <w:szCs w:val="30"/>
        </w:rPr>
        <w:t>не облагаются, как и ранее</w:t>
      </w:r>
      <w:r w:rsidRPr="00020133">
        <w:rPr>
          <w:rFonts w:ascii="Times New Roman" w:hAnsi="Times New Roman" w:cs="Times New Roman"/>
          <w:sz w:val="30"/>
          <w:szCs w:val="30"/>
        </w:rPr>
        <w:t>, подоходным налогом доходы физических лиц, полученные ими от реализации:</w:t>
      </w:r>
    </w:p>
    <w:p w14:paraId="37269CC1" w14:textId="77777777" w:rsidR="00020133" w:rsidRPr="00020133" w:rsidRDefault="00020133" w:rsidP="0002013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20133">
        <w:rPr>
          <w:rFonts w:ascii="Times New Roman" w:hAnsi="Times New Roman" w:cs="Times New Roman"/>
          <w:sz w:val="30"/>
          <w:szCs w:val="30"/>
        </w:rPr>
        <w:t>продукции растениеводства и (или) животноводства, выращенной (произведенной) ими на земельном участке, находящемся на территории Республики Беларусь (пункт 19 статьи 208 Налогового кодекса);</w:t>
      </w:r>
    </w:p>
    <w:p w14:paraId="5F58794B" w14:textId="77777777" w:rsidR="00020133" w:rsidRPr="00020133" w:rsidRDefault="00020133" w:rsidP="0002013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20133">
        <w:rPr>
          <w:rFonts w:ascii="Times New Roman" w:hAnsi="Times New Roman" w:cs="Times New Roman"/>
          <w:sz w:val="30"/>
          <w:szCs w:val="30"/>
        </w:rPr>
        <w:t>лекарственных растений, ягод, грибов, орехов и другой дикорастущей продукции (пункт 20 статьи 208 Налогового кодекса).</w:t>
      </w:r>
    </w:p>
    <w:p w14:paraId="603222A3" w14:textId="112FF840" w:rsidR="00020133" w:rsidRPr="00436F88" w:rsidRDefault="00436F88" w:rsidP="00436F88">
      <w:pPr>
        <w:ind w:left="142" w:hanging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              </w:t>
      </w:r>
      <w:r w:rsidR="00020133" w:rsidRPr="00020133">
        <w:rPr>
          <w:rFonts w:ascii="Times New Roman" w:hAnsi="Times New Roman" w:cs="Times New Roman"/>
          <w:b/>
          <w:bCs/>
          <w:sz w:val="30"/>
          <w:szCs w:val="30"/>
        </w:rPr>
        <w:t>Исключение </w:t>
      </w:r>
      <w:r w:rsidR="00020133" w:rsidRPr="00020133">
        <w:rPr>
          <w:rFonts w:ascii="Times New Roman" w:hAnsi="Times New Roman" w:cs="Times New Roman"/>
          <w:sz w:val="30"/>
          <w:szCs w:val="30"/>
        </w:rPr>
        <w:t>составляют только случаи, когда такие </w:t>
      </w:r>
      <w:r w:rsidR="00020133" w:rsidRPr="00020133">
        <w:rPr>
          <w:rFonts w:ascii="Times New Roman" w:hAnsi="Times New Roman" w:cs="Times New Roman"/>
          <w:b/>
          <w:bCs/>
          <w:sz w:val="30"/>
          <w:szCs w:val="30"/>
        </w:rPr>
        <w:t>доходы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020133" w:rsidRPr="00020133">
        <w:rPr>
          <w:rFonts w:ascii="Times New Roman" w:hAnsi="Times New Roman" w:cs="Times New Roman"/>
          <w:b/>
          <w:bCs/>
          <w:sz w:val="30"/>
          <w:szCs w:val="30"/>
        </w:rPr>
        <w:t>указываются в качестве источников</w:t>
      </w:r>
      <w:r w:rsidR="00020133" w:rsidRPr="00020133">
        <w:rPr>
          <w:rFonts w:ascii="Times New Roman" w:hAnsi="Times New Roman" w:cs="Times New Roman"/>
          <w:sz w:val="30"/>
          <w:szCs w:val="30"/>
        </w:rPr>
        <w:t> доходов </w:t>
      </w:r>
      <w:r w:rsidR="00020133" w:rsidRPr="00020133">
        <w:rPr>
          <w:rFonts w:ascii="Times New Roman" w:hAnsi="Times New Roman" w:cs="Times New Roman"/>
          <w:b/>
          <w:bCs/>
          <w:sz w:val="30"/>
          <w:szCs w:val="30"/>
        </w:rPr>
        <w:t>при проведении</w:t>
      </w:r>
      <w:r w:rsidR="00020133" w:rsidRPr="00020133">
        <w:rPr>
          <w:rFonts w:ascii="Times New Roman" w:hAnsi="Times New Roman" w:cs="Times New Roman"/>
          <w:sz w:val="30"/>
          <w:szCs w:val="30"/>
        </w:rPr>
        <w:t> в отношении физического лица </w:t>
      </w:r>
      <w:r w:rsidR="00020133" w:rsidRPr="00020133">
        <w:rPr>
          <w:rFonts w:ascii="Times New Roman" w:hAnsi="Times New Roman" w:cs="Times New Roman"/>
          <w:b/>
          <w:bCs/>
          <w:sz w:val="30"/>
          <w:szCs w:val="30"/>
        </w:rPr>
        <w:t>налоговой проверки</w:t>
      </w:r>
      <w:r w:rsidR="00020133" w:rsidRPr="00020133">
        <w:rPr>
          <w:rFonts w:ascii="Times New Roman" w:hAnsi="Times New Roman" w:cs="Times New Roman"/>
          <w:sz w:val="30"/>
          <w:szCs w:val="30"/>
        </w:rPr>
        <w:t>, при следующих условиях:</w:t>
      </w:r>
    </w:p>
    <w:p w14:paraId="7E67B2BC" w14:textId="77777777" w:rsidR="00020133" w:rsidRPr="00020133" w:rsidRDefault="00020133" w:rsidP="0002013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20133">
        <w:rPr>
          <w:rFonts w:ascii="Times New Roman" w:hAnsi="Times New Roman" w:cs="Times New Roman"/>
          <w:sz w:val="30"/>
          <w:szCs w:val="30"/>
        </w:rPr>
        <w:t>доходы указаны физическим лицом в пояснениях об источниках доходов, представленных по требованию налогового органа, и эти доходы направлены на приобретение имущества и иные расходы;</w:t>
      </w:r>
    </w:p>
    <w:p w14:paraId="6B40C93C" w14:textId="77777777" w:rsidR="00020133" w:rsidRPr="00020133" w:rsidRDefault="00020133" w:rsidP="0002013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20133">
        <w:rPr>
          <w:rFonts w:ascii="Times New Roman" w:hAnsi="Times New Roman" w:cs="Times New Roman"/>
          <w:sz w:val="30"/>
          <w:szCs w:val="30"/>
        </w:rPr>
        <w:t>размер таких доходов </w:t>
      </w:r>
      <w:r w:rsidRPr="00020133">
        <w:rPr>
          <w:rFonts w:ascii="Times New Roman" w:hAnsi="Times New Roman" w:cs="Times New Roman"/>
          <w:b/>
          <w:bCs/>
          <w:sz w:val="30"/>
          <w:szCs w:val="30"/>
        </w:rPr>
        <w:t>превысил 200 базовых величин</w:t>
      </w:r>
      <w:r w:rsidRPr="00020133">
        <w:rPr>
          <w:rFonts w:ascii="Times New Roman" w:hAnsi="Times New Roman" w:cs="Times New Roman"/>
          <w:sz w:val="30"/>
          <w:szCs w:val="30"/>
        </w:rPr>
        <w:t> в течение года (например, в 2022 году превысил 6 400 рублей).</w:t>
      </w:r>
    </w:p>
    <w:p w14:paraId="2F74F537" w14:textId="77777777" w:rsidR="00020133" w:rsidRPr="00020133" w:rsidRDefault="00020133" w:rsidP="00436F88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020133">
        <w:rPr>
          <w:rFonts w:ascii="Times New Roman" w:hAnsi="Times New Roman" w:cs="Times New Roman"/>
          <w:sz w:val="30"/>
          <w:szCs w:val="30"/>
        </w:rPr>
        <w:t>При этом </w:t>
      </w:r>
      <w:r w:rsidRPr="00020133">
        <w:rPr>
          <w:rFonts w:ascii="Times New Roman" w:hAnsi="Times New Roman" w:cs="Times New Roman"/>
          <w:b/>
          <w:bCs/>
          <w:sz w:val="30"/>
          <w:szCs w:val="30"/>
        </w:rPr>
        <w:t>налогообложение </w:t>
      </w:r>
      <w:r w:rsidRPr="00020133">
        <w:rPr>
          <w:rFonts w:ascii="Times New Roman" w:hAnsi="Times New Roman" w:cs="Times New Roman"/>
          <w:sz w:val="30"/>
          <w:szCs w:val="30"/>
        </w:rPr>
        <w:t>таких доходов производится </w:t>
      </w:r>
      <w:r w:rsidRPr="00020133">
        <w:rPr>
          <w:rFonts w:ascii="Times New Roman" w:hAnsi="Times New Roman" w:cs="Times New Roman"/>
          <w:b/>
          <w:bCs/>
          <w:sz w:val="30"/>
          <w:szCs w:val="30"/>
        </w:rPr>
        <w:t>только с суммы, превысившей</w:t>
      </w:r>
      <w:r w:rsidRPr="00020133">
        <w:rPr>
          <w:rFonts w:ascii="Times New Roman" w:hAnsi="Times New Roman" w:cs="Times New Roman"/>
          <w:sz w:val="30"/>
          <w:szCs w:val="30"/>
        </w:rPr>
        <w:t> в течение года </w:t>
      </w:r>
      <w:r w:rsidRPr="00020133">
        <w:rPr>
          <w:rFonts w:ascii="Times New Roman" w:hAnsi="Times New Roman" w:cs="Times New Roman"/>
          <w:b/>
          <w:bCs/>
          <w:sz w:val="30"/>
          <w:szCs w:val="30"/>
        </w:rPr>
        <w:t>200 базовых величин</w:t>
      </w:r>
      <w:r w:rsidRPr="00020133">
        <w:rPr>
          <w:rFonts w:ascii="Times New Roman" w:hAnsi="Times New Roman" w:cs="Times New Roman"/>
          <w:sz w:val="30"/>
          <w:szCs w:val="30"/>
        </w:rPr>
        <w:t>, и по ставке налога 10 процентов.</w:t>
      </w:r>
    </w:p>
    <w:p w14:paraId="01B74D84" w14:textId="77777777" w:rsidR="0001108B" w:rsidRDefault="0001108B"/>
    <w:sectPr w:rsidR="0001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925F9"/>
    <w:multiLevelType w:val="multilevel"/>
    <w:tmpl w:val="D124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BC1650"/>
    <w:multiLevelType w:val="multilevel"/>
    <w:tmpl w:val="7BA8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B3"/>
    <w:rsid w:val="0001108B"/>
    <w:rsid w:val="00020133"/>
    <w:rsid w:val="002466B3"/>
    <w:rsid w:val="0043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EB37"/>
  <w15:chartTrackingRefBased/>
  <w15:docId w15:val="{0C27B36E-9558-4CC6-8F36-5A3C1061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1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4</cp:revision>
  <cp:lastPrinted>2022-03-11T07:41:00Z</cp:lastPrinted>
  <dcterms:created xsi:type="dcterms:W3CDTF">2022-03-10T08:03:00Z</dcterms:created>
  <dcterms:modified xsi:type="dcterms:W3CDTF">2022-03-11T07:46:00Z</dcterms:modified>
</cp:coreProperties>
</file>