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80174" w14:textId="77777777" w:rsidR="0096084E" w:rsidRDefault="008823E2">
      <w:pPr>
        <w:pStyle w:val="1"/>
        <w:spacing w:after="280"/>
        <w:ind w:firstLine="0"/>
        <w:jc w:val="center"/>
      </w:pPr>
      <w:r>
        <w:rPr>
          <w:b/>
          <w:bCs/>
        </w:rPr>
        <w:t>МОБИЛЬНОЕ ПРИЛОЖЕНИЕ</w:t>
      </w:r>
      <w:r>
        <w:rPr>
          <w:b/>
          <w:bCs/>
        </w:rPr>
        <w:br/>
        <w:t>«НАЛОГ НА ПРОФЕССИОНАЛЬНЫЙ ДОХОД»</w:t>
      </w:r>
    </w:p>
    <w:p w14:paraId="1FFCB6BA" w14:textId="77777777" w:rsidR="0096084E" w:rsidRDefault="008823E2">
      <w:pPr>
        <w:pStyle w:val="1"/>
        <w:ind w:firstLine="740"/>
        <w:jc w:val="both"/>
      </w:pPr>
      <w:r>
        <w:t xml:space="preserve">Министерство по налогам и сборам информирует, что с 1 января 2023 года вводится </w:t>
      </w:r>
      <w:r>
        <w:rPr>
          <w:b/>
          <w:bCs/>
          <w:u w:val="single"/>
        </w:rPr>
        <w:t>дополнительный</w:t>
      </w:r>
      <w:r>
        <w:rPr>
          <w:b/>
          <w:bCs/>
        </w:rPr>
        <w:t xml:space="preserve"> особый режим налогообложения «Налог на профессиональный доход», </w:t>
      </w:r>
      <w:r>
        <w:t xml:space="preserve">для применения которого физическое лицо </w:t>
      </w:r>
      <w:r>
        <w:rPr>
          <w:b/>
          <w:bCs/>
        </w:rPr>
        <w:t xml:space="preserve">обязано </w:t>
      </w:r>
      <w:r>
        <w:t>использовать цифровую платформу - приложение «Налог на профессиональный доход» («</w:t>
      </w:r>
      <w:proofErr w:type="spellStart"/>
      <w:r>
        <w:t>Профдоход</w:t>
      </w:r>
      <w:proofErr w:type="spellEnd"/>
      <w:r>
        <w:t xml:space="preserve">») </w:t>
      </w:r>
      <w:r>
        <w:rPr>
          <w:i/>
          <w:iCs/>
        </w:rPr>
        <w:t>(программное обеспечение Министерства по налогам и</w:t>
      </w:r>
      <w:r>
        <w:rPr>
          <w:i/>
          <w:iCs/>
        </w:rPr>
        <w:t xml:space="preserve"> сборам)</w:t>
      </w:r>
      <w:r>
        <w:t xml:space="preserve"> с использованием смартфона или компьютера (включая планшетный), подключенного к сети Интернет.</w:t>
      </w:r>
    </w:p>
    <w:p w14:paraId="3CFAD383" w14:textId="77777777" w:rsidR="0096084E" w:rsidRDefault="008823E2">
      <w:pPr>
        <w:pStyle w:val="1"/>
        <w:ind w:firstLine="740"/>
        <w:jc w:val="both"/>
      </w:pPr>
      <w:r>
        <w:t xml:space="preserve">Физическое лицо, изъявившее желание перейти на применение налога на профессиональный доход, </w:t>
      </w:r>
      <w:r>
        <w:rPr>
          <w:b/>
          <w:bCs/>
          <w:i/>
          <w:iCs/>
        </w:rPr>
        <w:t>обязано до начала осуществления деятельности:</w:t>
      </w:r>
    </w:p>
    <w:p w14:paraId="7D912F8A" w14:textId="77777777" w:rsidR="0096084E" w:rsidRDefault="008823E2">
      <w:pPr>
        <w:pStyle w:val="1"/>
        <w:ind w:firstLine="740"/>
        <w:jc w:val="both"/>
      </w:pPr>
      <w:r>
        <w:rPr>
          <w:b/>
          <w:bCs/>
        </w:rPr>
        <w:t xml:space="preserve">установить </w:t>
      </w:r>
      <w:r>
        <w:t xml:space="preserve">на </w:t>
      </w:r>
      <w:r>
        <w:t xml:space="preserve">свой смартфон или планшет </w:t>
      </w:r>
      <w:r>
        <w:rPr>
          <w:b/>
          <w:bCs/>
        </w:rPr>
        <w:t xml:space="preserve">мобильное приложение </w:t>
      </w:r>
      <w:r>
        <w:t>«</w:t>
      </w:r>
      <w:proofErr w:type="spellStart"/>
      <w:r>
        <w:t>Профдоход</w:t>
      </w:r>
      <w:proofErr w:type="spellEnd"/>
      <w:r>
        <w:t xml:space="preserve">», либо воспользоваться </w:t>
      </w:r>
      <w:proofErr w:type="spellStart"/>
      <w:r>
        <w:rPr>
          <w:b/>
          <w:bCs/>
        </w:rPr>
        <w:t>Web</w:t>
      </w:r>
      <w:proofErr w:type="spellEnd"/>
      <w:r>
        <w:rPr>
          <w:b/>
          <w:bCs/>
        </w:rPr>
        <w:t>-версией приложения</w:t>
      </w:r>
      <w:r>
        <w:t>;</w:t>
      </w:r>
    </w:p>
    <w:p w14:paraId="45D9B100" w14:textId="77777777" w:rsidR="0096084E" w:rsidRDefault="008823E2">
      <w:pPr>
        <w:pStyle w:val="1"/>
        <w:ind w:firstLine="740"/>
        <w:jc w:val="both"/>
      </w:pPr>
      <w:r>
        <w:t xml:space="preserve">проинформировать налоговый орган </w:t>
      </w:r>
      <w:r>
        <w:rPr>
          <w:b/>
          <w:bCs/>
        </w:rPr>
        <w:t xml:space="preserve">через приложение </w:t>
      </w:r>
      <w:r>
        <w:t>«</w:t>
      </w:r>
      <w:proofErr w:type="spellStart"/>
      <w:r>
        <w:t>Профдоход</w:t>
      </w:r>
      <w:proofErr w:type="spellEnd"/>
      <w:r>
        <w:t>» о применении налога на профессиональный доход.</w:t>
      </w:r>
    </w:p>
    <w:p w14:paraId="4B682E2E" w14:textId="77777777" w:rsidR="0096084E" w:rsidRDefault="008823E2">
      <w:pPr>
        <w:pStyle w:val="1"/>
        <w:tabs>
          <w:tab w:val="left" w:pos="7291"/>
        </w:tabs>
        <w:spacing w:after="420"/>
        <w:ind w:firstLine="740"/>
        <w:jc w:val="both"/>
      </w:pPr>
      <w:r>
        <w:rPr>
          <w:b/>
          <w:bCs/>
          <w:i/>
          <w:iCs/>
        </w:rPr>
        <w:t>С подробной информацией об использовании м</w:t>
      </w:r>
      <w:r>
        <w:rPr>
          <w:b/>
          <w:bCs/>
          <w:i/>
          <w:iCs/>
        </w:rPr>
        <w:t>обильного приложения «</w:t>
      </w:r>
      <w:proofErr w:type="spellStart"/>
      <w:r>
        <w:rPr>
          <w:b/>
          <w:bCs/>
          <w:i/>
          <w:iCs/>
        </w:rPr>
        <w:t>Профдоход</w:t>
      </w:r>
      <w:proofErr w:type="spellEnd"/>
      <w:r>
        <w:rPr>
          <w:b/>
          <w:bCs/>
          <w:i/>
          <w:iCs/>
        </w:rPr>
        <w:t xml:space="preserve">» можно ознакомиться на сайте МНС в специально созданной и размещенной в разделе «Актуально» страничке «Налог на профессиональный доход» по ссылке </w:t>
      </w:r>
      <w:hyperlink r:id="rId6" w:history="1">
        <w:r>
          <w:rPr>
            <w:b/>
            <w:bCs/>
            <w:i/>
            <w:iCs/>
            <w:color w:val="0563C1"/>
            <w:u w:val="single"/>
          </w:rPr>
          <w:t>https:/</w:t>
        </w:r>
        <w:r>
          <w:rPr>
            <w:b/>
            <w:bCs/>
            <w:i/>
            <w:iCs/>
            <w:color w:val="0563C1"/>
            <w:u w:val="single"/>
          </w:rPr>
          <w:t>/ww</w:t>
        </w:r>
        <w:r>
          <w:rPr>
            <w:b/>
            <w:bCs/>
            <w:i/>
            <w:iCs/>
            <w:color w:val="0563C1"/>
          </w:rPr>
          <w:tab/>
        </w:r>
      </w:hyperlink>
      <w:r>
        <w:rPr>
          <w:b/>
          <w:bCs/>
          <w:i/>
          <w:iCs/>
        </w:rPr>
        <w:t>или по QR- коду:</w:t>
      </w:r>
    </w:p>
    <w:p w14:paraId="76C08B1A" w14:textId="77777777" w:rsidR="0096084E" w:rsidRDefault="008823E2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66820F34" wp14:editId="268E2A63">
            <wp:extent cx="3706495" cy="328549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706495" cy="328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53A54FF7" w14:textId="77777777" w:rsidR="0096084E" w:rsidRDefault="008823E2">
      <w:pPr>
        <w:pStyle w:val="1"/>
        <w:spacing w:after="280"/>
        <w:ind w:firstLine="740"/>
      </w:pPr>
      <w:r>
        <w:rPr>
          <w:b/>
          <w:bCs/>
          <w:i/>
          <w:iCs/>
        </w:rPr>
        <w:lastRenderedPageBreak/>
        <w:t xml:space="preserve">Обращаем </w:t>
      </w:r>
      <w:proofErr w:type="gramStart"/>
      <w:r>
        <w:rPr>
          <w:b/>
          <w:bCs/>
          <w:i/>
          <w:iCs/>
        </w:rPr>
        <w:t>внимание,,</w:t>
      </w:r>
      <w:proofErr w:type="gramEnd"/>
      <w:r>
        <w:t xml:space="preserve"> что мобильное приложение «</w:t>
      </w:r>
      <w:proofErr w:type="spellStart"/>
      <w:r>
        <w:t>Профдоход</w:t>
      </w:r>
      <w:proofErr w:type="spellEnd"/>
      <w:r>
        <w:t xml:space="preserve">» </w:t>
      </w:r>
      <w:r>
        <w:rPr>
          <w:b/>
          <w:bCs/>
        </w:rPr>
        <w:t>уже доступно для скачивания и сделать это можно по QR-кодам</w:t>
      </w:r>
      <w:r>
        <w:t>:</w:t>
      </w:r>
    </w:p>
    <w:p w14:paraId="07F9A9C0" w14:textId="77777777" w:rsidR="0096084E" w:rsidRDefault="008823E2">
      <w:pPr>
        <w:pStyle w:val="1"/>
        <w:spacing w:line="223" w:lineRule="auto"/>
        <w:ind w:firstLine="0"/>
        <w:rPr>
          <w:sz w:val="30"/>
          <w:szCs w:val="30"/>
        </w:rPr>
      </w:pPr>
      <w:r>
        <w:rPr>
          <w:b/>
          <w:bCs/>
          <w:i/>
          <w:iCs/>
          <w:sz w:val="30"/>
          <w:szCs w:val="30"/>
          <w:u w:val="single"/>
        </w:rPr>
        <w:t>APP STORE:</w:t>
      </w:r>
    </w:p>
    <w:p w14:paraId="0FF1D743" w14:textId="77777777" w:rsidR="0096084E" w:rsidRDefault="008823E2">
      <w:pPr>
        <w:jc w:val="center"/>
        <w:rPr>
          <w:sz w:val="2"/>
          <w:szCs w:val="2"/>
        </w:rPr>
        <w:sectPr w:rsidR="0096084E">
          <w:pgSz w:w="11900" w:h="16840"/>
          <w:pgMar w:top="1102" w:right="820" w:bottom="2160" w:left="1647" w:header="674" w:footer="1732" w:gutter="0"/>
          <w:pgNumType w:start="1"/>
          <w:cols w:space="720"/>
          <w:noEndnote/>
          <w:docGrid w:linePitch="360"/>
        </w:sectPr>
      </w:pPr>
      <w:r>
        <w:rPr>
          <w:noProof/>
        </w:rPr>
        <w:drawing>
          <wp:inline distT="0" distB="0" distL="0" distR="0" wp14:anchorId="36FCF267" wp14:editId="20EC3C7A">
            <wp:extent cx="3895090" cy="332232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895090" cy="332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BD4C5" w14:textId="77777777" w:rsidR="0096084E" w:rsidRDefault="0096084E">
      <w:pPr>
        <w:spacing w:line="239" w:lineRule="exact"/>
        <w:rPr>
          <w:sz w:val="19"/>
          <w:szCs w:val="19"/>
        </w:rPr>
      </w:pPr>
    </w:p>
    <w:p w14:paraId="4B7E6295" w14:textId="77777777" w:rsidR="0096084E" w:rsidRDefault="0096084E">
      <w:pPr>
        <w:spacing w:line="1" w:lineRule="exact"/>
        <w:sectPr w:rsidR="0096084E">
          <w:type w:val="continuous"/>
          <w:pgSz w:w="11900" w:h="16840"/>
          <w:pgMar w:top="1100" w:right="0" w:bottom="1100" w:left="0" w:header="0" w:footer="3" w:gutter="0"/>
          <w:cols w:space="720"/>
          <w:noEndnote/>
          <w:docGrid w:linePitch="360"/>
        </w:sectPr>
      </w:pPr>
    </w:p>
    <w:p w14:paraId="4A98BFE0" w14:textId="77777777" w:rsidR="0096084E" w:rsidRDefault="008823E2">
      <w:pPr>
        <w:pStyle w:val="1"/>
        <w:framePr w:w="2237" w:h="422" w:wrap="none" w:vAnchor="text" w:hAnchor="page" w:x="1670" w:y="21"/>
        <w:ind w:firstLine="0"/>
        <w:rPr>
          <w:sz w:val="30"/>
          <w:szCs w:val="30"/>
        </w:rPr>
      </w:pPr>
      <w:r>
        <w:rPr>
          <w:b/>
          <w:bCs/>
          <w:i/>
          <w:iCs/>
          <w:sz w:val="30"/>
          <w:szCs w:val="30"/>
          <w:u w:val="single"/>
        </w:rPr>
        <w:t>GOOGLE PLAY:</w:t>
      </w:r>
    </w:p>
    <w:p w14:paraId="6105D4BB" w14:textId="77777777" w:rsidR="0096084E" w:rsidRDefault="008823E2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 wp14:anchorId="21D8CCBE" wp14:editId="15336640">
            <wp:simplePos x="0" y="0"/>
            <wp:positionH relativeFrom="page">
              <wp:posOffset>2028825</wp:posOffset>
            </wp:positionH>
            <wp:positionV relativeFrom="paragraph">
              <wp:posOffset>234950</wp:posOffset>
            </wp:positionV>
            <wp:extent cx="4035425" cy="401701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4035425" cy="401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BEFA67" w14:textId="77777777" w:rsidR="0096084E" w:rsidRDefault="0096084E">
      <w:pPr>
        <w:spacing w:line="360" w:lineRule="exact"/>
      </w:pPr>
    </w:p>
    <w:p w14:paraId="34990D8C" w14:textId="77777777" w:rsidR="0096084E" w:rsidRDefault="0096084E">
      <w:pPr>
        <w:spacing w:line="360" w:lineRule="exact"/>
      </w:pPr>
    </w:p>
    <w:p w14:paraId="6EA97C50" w14:textId="77777777" w:rsidR="0096084E" w:rsidRDefault="0096084E">
      <w:pPr>
        <w:spacing w:line="360" w:lineRule="exact"/>
      </w:pPr>
    </w:p>
    <w:p w14:paraId="7712FBB3" w14:textId="77777777" w:rsidR="0096084E" w:rsidRDefault="0096084E">
      <w:pPr>
        <w:spacing w:line="360" w:lineRule="exact"/>
      </w:pPr>
    </w:p>
    <w:p w14:paraId="2E4EFEEF" w14:textId="77777777" w:rsidR="0096084E" w:rsidRDefault="0096084E">
      <w:pPr>
        <w:spacing w:line="360" w:lineRule="exact"/>
      </w:pPr>
    </w:p>
    <w:p w14:paraId="2796E8DF" w14:textId="77777777" w:rsidR="0096084E" w:rsidRDefault="0096084E">
      <w:pPr>
        <w:spacing w:line="360" w:lineRule="exact"/>
      </w:pPr>
    </w:p>
    <w:p w14:paraId="637088E1" w14:textId="77777777" w:rsidR="0096084E" w:rsidRDefault="0096084E">
      <w:pPr>
        <w:spacing w:line="360" w:lineRule="exact"/>
      </w:pPr>
    </w:p>
    <w:p w14:paraId="6F3FFFB8" w14:textId="77777777" w:rsidR="0096084E" w:rsidRDefault="0096084E">
      <w:pPr>
        <w:spacing w:line="360" w:lineRule="exact"/>
      </w:pPr>
    </w:p>
    <w:p w14:paraId="054229D6" w14:textId="77777777" w:rsidR="0096084E" w:rsidRDefault="0096084E">
      <w:pPr>
        <w:spacing w:line="360" w:lineRule="exact"/>
      </w:pPr>
    </w:p>
    <w:p w14:paraId="564BB11C" w14:textId="77777777" w:rsidR="0096084E" w:rsidRDefault="0096084E">
      <w:pPr>
        <w:spacing w:line="360" w:lineRule="exact"/>
      </w:pPr>
    </w:p>
    <w:p w14:paraId="30D66C1E" w14:textId="77777777" w:rsidR="0096084E" w:rsidRDefault="0096084E">
      <w:pPr>
        <w:spacing w:line="360" w:lineRule="exact"/>
      </w:pPr>
    </w:p>
    <w:p w14:paraId="2CFE98C9" w14:textId="77777777" w:rsidR="0096084E" w:rsidRDefault="0096084E">
      <w:pPr>
        <w:spacing w:line="360" w:lineRule="exact"/>
      </w:pPr>
    </w:p>
    <w:p w14:paraId="3E382159" w14:textId="77777777" w:rsidR="0096084E" w:rsidRDefault="0096084E">
      <w:pPr>
        <w:spacing w:line="360" w:lineRule="exact"/>
      </w:pPr>
    </w:p>
    <w:p w14:paraId="0A64345E" w14:textId="77777777" w:rsidR="0096084E" w:rsidRDefault="0096084E">
      <w:pPr>
        <w:spacing w:line="360" w:lineRule="exact"/>
      </w:pPr>
    </w:p>
    <w:p w14:paraId="4139B63E" w14:textId="77777777" w:rsidR="0096084E" w:rsidRDefault="0096084E">
      <w:pPr>
        <w:spacing w:line="360" w:lineRule="exact"/>
      </w:pPr>
    </w:p>
    <w:p w14:paraId="5E1135EC" w14:textId="77777777" w:rsidR="0096084E" w:rsidRDefault="0096084E">
      <w:pPr>
        <w:spacing w:line="360" w:lineRule="exact"/>
      </w:pPr>
    </w:p>
    <w:p w14:paraId="554E90ED" w14:textId="77777777" w:rsidR="0096084E" w:rsidRDefault="0096084E">
      <w:pPr>
        <w:spacing w:after="570" w:line="1" w:lineRule="exact"/>
      </w:pPr>
    </w:p>
    <w:p w14:paraId="421AA70B" w14:textId="77777777" w:rsidR="0096084E" w:rsidRDefault="0096084E">
      <w:pPr>
        <w:spacing w:line="1" w:lineRule="exact"/>
        <w:sectPr w:rsidR="0096084E">
          <w:type w:val="continuous"/>
          <w:pgSz w:w="11900" w:h="16840"/>
          <w:pgMar w:top="1100" w:right="825" w:bottom="1100" w:left="1649" w:header="0" w:footer="3" w:gutter="0"/>
          <w:cols w:space="720"/>
          <w:noEndnote/>
          <w:docGrid w:linePitch="360"/>
        </w:sectPr>
      </w:pPr>
    </w:p>
    <w:p w14:paraId="13872DC3" w14:textId="77777777" w:rsidR="0096084E" w:rsidRDefault="008823E2">
      <w:pPr>
        <w:pStyle w:val="1"/>
        <w:framePr w:w="2112" w:h="422" w:wrap="none" w:hAnchor="page" w:x="1698" w:y="1"/>
        <w:ind w:firstLine="0"/>
        <w:rPr>
          <w:sz w:val="30"/>
          <w:szCs w:val="30"/>
        </w:rPr>
      </w:pPr>
      <w:r>
        <w:rPr>
          <w:b/>
          <w:bCs/>
          <w:i/>
          <w:iCs/>
          <w:sz w:val="30"/>
          <w:szCs w:val="30"/>
          <w:u w:val="single"/>
        </w:rPr>
        <w:lastRenderedPageBreak/>
        <w:t>WEB-ВЕРСИЯ:</w:t>
      </w:r>
    </w:p>
    <w:p w14:paraId="43F3405F" w14:textId="77777777" w:rsidR="0096084E" w:rsidRDefault="008823E2">
      <w:pPr>
        <w:pStyle w:val="a5"/>
        <w:framePr w:w="8846" w:h="437" w:wrap="none" w:hAnchor="page" w:x="1674" w:y="683"/>
        <w:tabs>
          <w:tab w:val="left" w:pos="6648"/>
        </w:tabs>
        <w:rPr>
          <w:sz w:val="26"/>
          <w:szCs w:val="26"/>
        </w:rPr>
      </w:pPr>
      <w:r>
        <w:t>Доступна по ссылке</w:t>
      </w:r>
      <w:hyperlink r:id="rId10" w:history="1">
        <w:r>
          <w:tab/>
        </w:r>
      </w:hyperlink>
      <w:r>
        <w:t xml:space="preserve">или по </w:t>
      </w:r>
      <w:r>
        <w:rPr>
          <w:b/>
          <w:bCs/>
          <w:sz w:val="26"/>
          <w:szCs w:val="26"/>
        </w:rPr>
        <w:t>QR-коду</w:t>
      </w:r>
    </w:p>
    <w:p w14:paraId="65F94EA2" w14:textId="77777777" w:rsidR="0096084E" w:rsidRDefault="008823E2">
      <w:pPr>
        <w:spacing w:line="360" w:lineRule="exact"/>
      </w:pPr>
      <w:r>
        <w:rPr>
          <w:noProof/>
        </w:rPr>
        <w:drawing>
          <wp:anchor distT="243840" distB="0" distL="606425" distR="250190" simplePos="0" relativeHeight="62914691" behindDoc="1" locked="0" layoutInCell="1" allowOverlap="1" wp14:anchorId="6FE654D4" wp14:editId="72512FF7">
            <wp:simplePos x="0" y="0"/>
            <wp:positionH relativeFrom="page">
              <wp:posOffset>1668780</wp:posOffset>
            </wp:positionH>
            <wp:positionV relativeFrom="margin">
              <wp:posOffset>676910</wp:posOffset>
            </wp:positionV>
            <wp:extent cx="4761230" cy="4761230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4761230" cy="4761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4A79B1" w14:textId="77777777" w:rsidR="0096084E" w:rsidRDefault="0096084E">
      <w:pPr>
        <w:spacing w:line="360" w:lineRule="exact"/>
      </w:pPr>
    </w:p>
    <w:p w14:paraId="4C2B30CD" w14:textId="77777777" w:rsidR="0096084E" w:rsidRDefault="0096084E">
      <w:pPr>
        <w:spacing w:line="360" w:lineRule="exact"/>
      </w:pPr>
    </w:p>
    <w:p w14:paraId="2FFBF679" w14:textId="77777777" w:rsidR="0096084E" w:rsidRDefault="0096084E">
      <w:pPr>
        <w:spacing w:line="360" w:lineRule="exact"/>
      </w:pPr>
    </w:p>
    <w:p w14:paraId="702B5D2A" w14:textId="77777777" w:rsidR="0096084E" w:rsidRDefault="0096084E">
      <w:pPr>
        <w:spacing w:line="360" w:lineRule="exact"/>
      </w:pPr>
    </w:p>
    <w:p w14:paraId="4AA212F6" w14:textId="77777777" w:rsidR="0096084E" w:rsidRDefault="0096084E">
      <w:pPr>
        <w:spacing w:line="360" w:lineRule="exact"/>
      </w:pPr>
    </w:p>
    <w:p w14:paraId="46BE4733" w14:textId="77777777" w:rsidR="0096084E" w:rsidRDefault="0096084E">
      <w:pPr>
        <w:spacing w:line="360" w:lineRule="exact"/>
      </w:pPr>
    </w:p>
    <w:p w14:paraId="0CBE5595" w14:textId="77777777" w:rsidR="0096084E" w:rsidRDefault="0096084E">
      <w:pPr>
        <w:spacing w:line="360" w:lineRule="exact"/>
      </w:pPr>
    </w:p>
    <w:p w14:paraId="7CE5F7BD" w14:textId="77777777" w:rsidR="0096084E" w:rsidRDefault="0096084E">
      <w:pPr>
        <w:spacing w:line="360" w:lineRule="exact"/>
      </w:pPr>
    </w:p>
    <w:p w14:paraId="1D5DF9DC" w14:textId="77777777" w:rsidR="0096084E" w:rsidRDefault="0096084E">
      <w:pPr>
        <w:spacing w:line="360" w:lineRule="exact"/>
      </w:pPr>
    </w:p>
    <w:p w14:paraId="39472B7D" w14:textId="77777777" w:rsidR="0096084E" w:rsidRDefault="0096084E">
      <w:pPr>
        <w:spacing w:line="360" w:lineRule="exact"/>
      </w:pPr>
    </w:p>
    <w:p w14:paraId="7A5C2795" w14:textId="77777777" w:rsidR="0096084E" w:rsidRDefault="0096084E">
      <w:pPr>
        <w:spacing w:line="360" w:lineRule="exact"/>
      </w:pPr>
    </w:p>
    <w:p w14:paraId="3C6782C7" w14:textId="77777777" w:rsidR="0096084E" w:rsidRDefault="0096084E">
      <w:pPr>
        <w:spacing w:line="360" w:lineRule="exact"/>
      </w:pPr>
    </w:p>
    <w:p w14:paraId="6A10EBAD" w14:textId="77777777" w:rsidR="0096084E" w:rsidRDefault="0096084E">
      <w:pPr>
        <w:spacing w:line="360" w:lineRule="exact"/>
      </w:pPr>
    </w:p>
    <w:p w14:paraId="262E2E75" w14:textId="77777777" w:rsidR="0096084E" w:rsidRDefault="0096084E">
      <w:pPr>
        <w:spacing w:line="360" w:lineRule="exact"/>
      </w:pPr>
    </w:p>
    <w:p w14:paraId="54B8F37A" w14:textId="77777777" w:rsidR="0096084E" w:rsidRDefault="0096084E">
      <w:pPr>
        <w:spacing w:line="360" w:lineRule="exact"/>
      </w:pPr>
    </w:p>
    <w:p w14:paraId="56617945" w14:textId="77777777" w:rsidR="0096084E" w:rsidRDefault="0096084E">
      <w:pPr>
        <w:spacing w:line="360" w:lineRule="exact"/>
      </w:pPr>
    </w:p>
    <w:p w14:paraId="74761FC2" w14:textId="77777777" w:rsidR="0096084E" w:rsidRDefault="0096084E">
      <w:pPr>
        <w:spacing w:line="360" w:lineRule="exact"/>
      </w:pPr>
    </w:p>
    <w:p w14:paraId="72AD518E" w14:textId="77777777" w:rsidR="0096084E" w:rsidRDefault="0096084E">
      <w:pPr>
        <w:spacing w:line="360" w:lineRule="exact"/>
      </w:pPr>
    </w:p>
    <w:p w14:paraId="7E1EACFE" w14:textId="77777777" w:rsidR="0096084E" w:rsidRDefault="0096084E">
      <w:pPr>
        <w:spacing w:line="360" w:lineRule="exact"/>
      </w:pPr>
    </w:p>
    <w:p w14:paraId="79DF8894" w14:textId="77777777" w:rsidR="0096084E" w:rsidRDefault="0096084E">
      <w:pPr>
        <w:spacing w:line="360" w:lineRule="exact"/>
      </w:pPr>
    </w:p>
    <w:p w14:paraId="0F877CCC" w14:textId="77777777" w:rsidR="0096084E" w:rsidRDefault="0096084E">
      <w:pPr>
        <w:spacing w:line="360" w:lineRule="exact"/>
      </w:pPr>
    </w:p>
    <w:p w14:paraId="5BCB484B" w14:textId="77777777" w:rsidR="0096084E" w:rsidRDefault="0096084E">
      <w:pPr>
        <w:spacing w:after="642" w:line="1" w:lineRule="exact"/>
      </w:pPr>
    </w:p>
    <w:p w14:paraId="20A14934" w14:textId="77777777" w:rsidR="0096084E" w:rsidRDefault="0096084E">
      <w:pPr>
        <w:spacing w:line="1" w:lineRule="exact"/>
      </w:pPr>
    </w:p>
    <w:sectPr w:rsidR="0096084E">
      <w:pgSz w:w="11900" w:h="16840"/>
      <w:pgMar w:top="1105" w:right="1381" w:bottom="1105" w:left="1673" w:header="677" w:footer="67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578F9" w14:textId="77777777" w:rsidR="008823E2" w:rsidRDefault="008823E2">
      <w:r>
        <w:separator/>
      </w:r>
    </w:p>
  </w:endnote>
  <w:endnote w:type="continuationSeparator" w:id="0">
    <w:p w14:paraId="3643F6BA" w14:textId="77777777" w:rsidR="008823E2" w:rsidRDefault="0088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E765E" w14:textId="77777777" w:rsidR="008823E2" w:rsidRDefault="008823E2"/>
  </w:footnote>
  <w:footnote w:type="continuationSeparator" w:id="0">
    <w:p w14:paraId="1B3BC08A" w14:textId="77777777" w:rsidR="008823E2" w:rsidRDefault="008823E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84E"/>
    <w:rsid w:val="0036140C"/>
    <w:rsid w:val="008823E2"/>
    <w:rsid w:val="0096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C4303"/>
  <w15:docId w15:val="{22DA9BA0-49BB-4FA9-AAC8-92A2BE5E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log.gov.by/professional_income_tax/mobile.php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hyperlink" Target="https://npd.nalog.gov.by/npdweb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Рожина Светлана Эдуардовна</dc:creator>
  <cp:keywords/>
  <cp:lastModifiedBy>Альховикова Инна Анатольевна</cp:lastModifiedBy>
  <cp:revision>2</cp:revision>
  <dcterms:created xsi:type="dcterms:W3CDTF">2023-02-03T09:41:00Z</dcterms:created>
  <dcterms:modified xsi:type="dcterms:W3CDTF">2023-02-03T09:42:00Z</dcterms:modified>
</cp:coreProperties>
</file>