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DFE0" w14:textId="77777777" w:rsidR="004917EE" w:rsidRPr="005325EC" w:rsidRDefault="007805BE">
      <w:pPr>
        <w:pStyle w:val="1"/>
        <w:spacing w:after="260"/>
        <w:ind w:firstLine="0"/>
        <w:jc w:val="both"/>
        <w:rPr>
          <w:sz w:val="30"/>
          <w:szCs w:val="30"/>
        </w:rPr>
      </w:pPr>
      <w:r w:rsidRPr="005325EC">
        <w:rPr>
          <w:b/>
          <w:bCs/>
          <w:sz w:val="30"/>
          <w:szCs w:val="30"/>
        </w:rPr>
        <w:t>Об исчислении и уплате НДС при приобретении товаров (работ, услуг), имущественных прав на территории Республики Беларусь у иностранных индивидуальных предпринимателей</w:t>
      </w:r>
    </w:p>
    <w:p w14:paraId="3D6B48AD" w14:textId="77777777" w:rsidR="004917EE" w:rsidRPr="005325EC" w:rsidRDefault="007805BE">
      <w:pPr>
        <w:pStyle w:val="1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 xml:space="preserve">Для белорусских организаций, включая применяющих упрощенную систему налогообложения, и индивидуальных предпринимателей с 01.01.2023 вводится обязанность исчисления и уплаты НДС при приобретении товаров (работ, услуг), имущественных прав на территории Республики Беларусь </w:t>
      </w:r>
      <w:r w:rsidRPr="005325EC">
        <w:rPr>
          <w:b/>
          <w:bCs/>
          <w:sz w:val="30"/>
          <w:szCs w:val="30"/>
        </w:rPr>
        <w:t>у иностранных индивидуальных предпринимателей</w:t>
      </w:r>
      <w:r w:rsidRPr="005325EC">
        <w:rPr>
          <w:sz w:val="30"/>
          <w:szCs w:val="30"/>
        </w:rPr>
        <w:t>, не состоящих на учете в налоговом органе Республики Беларусь в качестве таковых.</w:t>
      </w:r>
    </w:p>
    <w:p w14:paraId="57CFE672" w14:textId="538E3AB8" w:rsidR="004917EE" w:rsidRPr="005325EC" w:rsidRDefault="007805BE">
      <w:pPr>
        <w:pStyle w:val="20"/>
        <w:jc w:val="both"/>
        <w:rPr>
          <w:sz w:val="30"/>
          <w:szCs w:val="30"/>
        </w:rPr>
      </w:pPr>
      <w:proofErr w:type="spellStart"/>
      <w:r w:rsidRPr="005325EC">
        <w:rPr>
          <w:sz w:val="30"/>
          <w:szCs w:val="30"/>
        </w:rPr>
        <w:t>Справочно</w:t>
      </w:r>
      <w:proofErr w:type="spellEnd"/>
      <w:r w:rsidRPr="005325EC">
        <w:rPr>
          <w:sz w:val="30"/>
          <w:szCs w:val="30"/>
        </w:rPr>
        <w:t>. До 01.01.2023 такая обязанность была возложена на белорусских плательщиков согласно статье 114 НК, только если ими покупки совершались у иностранных организаций, не осуществляющих деятельность в Республике Беларусь через постоянное представительство и не состоящих</w:t>
      </w:r>
      <w:r w:rsidR="005325EC" w:rsidRPr="005325EC">
        <w:rPr>
          <w:sz w:val="30"/>
          <w:szCs w:val="30"/>
        </w:rPr>
        <w:t>,</w:t>
      </w:r>
      <w:r w:rsidRPr="005325EC">
        <w:rPr>
          <w:sz w:val="30"/>
          <w:szCs w:val="30"/>
        </w:rPr>
        <w:t xml:space="preserve"> в связи с этим на учете в налоговых органах Республики Беларусь.</w:t>
      </w:r>
    </w:p>
    <w:p w14:paraId="5DC875D5" w14:textId="77777777" w:rsidR="004917EE" w:rsidRPr="005325EC" w:rsidRDefault="007805BE">
      <w:pPr>
        <w:pStyle w:val="1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 xml:space="preserve">Так, согласно пункту 1 статьи 114 НК при реализации товаров (работ, услуг), имущественных прав на территории Республики Беларусь </w:t>
      </w:r>
      <w:r w:rsidRPr="005325EC">
        <w:rPr>
          <w:sz w:val="30"/>
          <w:szCs w:val="30"/>
          <w:u w:val="single"/>
        </w:rPr>
        <w:t>иностранными индивидуальными предпринимателями, не состоящими на учете в налоговых органах Республики Беларусь в качестве индивидуальных предпринимателей,</w:t>
      </w:r>
      <w:r w:rsidRPr="005325EC">
        <w:rPr>
          <w:sz w:val="30"/>
          <w:szCs w:val="30"/>
        </w:rPr>
        <w:t xml:space="preserve"> а также иностранными организациями,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Беларусь, обязанность по исчислению и уплате в бюджет налога на добавленную стоимость возлагается на состоящие на учете в налоговых органах Республики Беларусь организаций и индивидуальных предпринимателей приобретающих данные товары (работы, услуги), имущественные права.</w:t>
      </w:r>
    </w:p>
    <w:p w14:paraId="6E5D6516" w14:textId="77777777" w:rsidR="004917EE" w:rsidRPr="005325EC" w:rsidRDefault="007805BE">
      <w:pPr>
        <w:pStyle w:val="20"/>
        <w:jc w:val="both"/>
        <w:rPr>
          <w:sz w:val="30"/>
          <w:szCs w:val="30"/>
        </w:rPr>
      </w:pPr>
      <w:proofErr w:type="spellStart"/>
      <w:r w:rsidRPr="005325EC">
        <w:rPr>
          <w:sz w:val="30"/>
          <w:szCs w:val="30"/>
        </w:rPr>
        <w:t>Справочно</w:t>
      </w:r>
      <w:proofErr w:type="spellEnd"/>
      <w:r w:rsidRPr="005325EC">
        <w:rPr>
          <w:sz w:val="30"/>
          <w:szCs w:val="30"/>
        </w:rPr>
        <w:t>: Место реализации товаров определяется в соответствии с положениями статьи 116 НК (п. 3 ст. 115 НК).</w:t>
      </w:r>
    </w:p>
    <w:p w14:paraId="0FFBEEBD" w14:textId="77777777" w:rsidR="004917EE" w:rsidRPr="005325EC" w:rsidRDefault="007805BE">
      <w:pPr>
        <w:pStyle w:val="20"/>
        <w:ind w:firstLine="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Место реализации работ (услуг), имущественных прав определяется в соответствии:</w:t>
      </w:r>
    </w:p>
    <w:p w14:paraId="4F0271F2" w14:textId="77777777" w:rsidR="004917EE" w:rsidRPr="005325EC" w:rsidRDefault="007805BE">
      <w:pPr>
        <w:pStyle w:val="2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с международным договором Республики Беларусь, составляющим право Евразийского экономического союза, в случае реализации работ (услуг), имущественных прав в государствах - членах Евразийского экономического союза;</w:t>
      </w:r>
    </w:p>
    <w:p w14:paraId="2BDA2DFA" w14:textId="77777777" w:rsidR="004917EE" w:rsidRPr="005325EC" w:rsidRDefault="007805BE">
      <w:pPr>
        <w:pStyle w:val="2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со статьей 117 НК - в иных случаях (п. 4 ст. 115 НК).</w:t>
      </w:r>
    </w:p>
    <w:p w14:paraId="6C229A39" w14:textId="77777777" w:rsidR="004917EE" w:rsidRPr="005325EC" w:rsidRDefault="007805BE">
      <w:pPr>
        <w:pStyle w:val="2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Например, при реализации иностранными индивидуальными предпринимателями белорусским субъектам хозяйствования маркетинговых, консультационных, юридических, дизайнерских услуг, место их реализации определяется по месту нахождения покупателя, то есть как территория Республики Беларусь.</w:t>
      </w:r>
    </w:p>
    <w:p w14:paraId="068364B6" w14:textId="77777777" w:rsidR="004917EE" w:rsidRPr="005325EC" w:rsidRDefault="007805BE">
      <w:pPr>
        <w:pStyle w:val="1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 xml:space="preserve">В соответствии с пунктом 6 статьи 128 НК при изменении порядка исчисления налога на добавленную стоимость (изменении состава </w:t>
      </w:r>
      <w:r w:rsidRPr="005325EC">
        <w:rPr>
          <w:sz w:val="30"/>
          <w:szCs w:val="30"/>
        </w:rPr>
        <w:lastRenderedPageBreak/>
        <w:t>плательщиков, объектов налогообложения, налоговой базы, момента фактической реализации, ставок, порядка применения освобождения от налогообложения) новый порядок исчисления применяется в отношении товаров (работ, услуг), имущественных прав, реализуемых на территории Республики Беларусь иностранными организациями (иностранными индивидуальными предпринимателями), не состоящими на учете в налоговых органах Республики Беларусь, момент фактической реализации которых наступил с момента изменения порядка исчисления налога на добавленную стоимость.</w:t>
      </w:r>
    </w:p>
    <w:p w14:paraId="79BB5216" w14:textId="77777777" w:rsidR="004917EE" w:rsidRPr="005325EC" w:rsidRDefault="007805BE">
      <w:pPr>
        <w:pStyle w:val="1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Соответственно, обязательства, установленные статьей 114 НК, возникают в отношении товаров (работ, услуг), имущественных прав, реализуемых на территории Республики Беларусь иностранными индивидуальными предпринимателями, момент фактической реализации которых согласно пункту 29 статьи 121 НК наступил с 01.01.2023.</w:t>
      </w:r>
    </w:p>
    <w:p w14:paraId="22490A22" w14:textId="77777777" w:rsidR="004917EE" w:rsidRPr="005325EC" w:rsidRDefault="007805BE">
      <w:pPr>
        <w:pStyle w:val="1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Пунктом 29 статьи 121 НК установлено, что моментом фактической реализации товаров (работ, услуг), имущественных прав на территории Республики Беларусь иностранными организациями (иностранными индивидуальными предпринимателями), не состоящими на учете в налоговых органах Республики Беларусь, признается день оплаты, включая авансовый платеж, либо день иного прекращения обязательств покупателями (заказчиками) этих товаров (работ, услуг), имущественных прав.</w:t>
      </w:r>
    </w:p>
    <w:p w14:paraId="671682CE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Рассмотрим практические примеры.</w:t>
      </w:r>
    </w:p>
    <w:p w14:paraId="65A50B79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i/>
          <w:iCs/>
          <w:sz w:val="30"/>
          <w:szCs w:val="30"/>
        </w:rPr>
        <w:t>Ситуация 1:</w:t>
      </w:r>
      <w:r w:rsidRPr="005325EC">
        <w:rPr>
          <w:sz w:val="30"/>
          <w:szCs w:val="30"/>
        </w:rPr>
        <w:t xml:space="preserve"> Белорусская организация приобрела маркетинговые услуги в ноябре 2022 года у индивидуального предпринимателя - резидента Польши. 30 ноября сторонами подписан акт об оказании услуг. Оплата за услуги произведена 30 декабря 2022 г. Возникает ли у белорусской организации обязанность по исчислению и уплате НДС?</w:t>
      </w:r>
    </w:p>
    <w:p w14:paraId="07B61DB7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i/>
          <w:iCs/>
          <w:sz w:val="30"/>
          <w:szCs w:val="30"/>
        </w:rPr>
        <w:t>Комментарий:</w:t>
      </w:r>
      <w:r w:rsidRPr="005325EC">
        <w:rPr>
          <w:sz w:val="30"/>
          <w:szCs w:val="30"/>
        </w:rPr>
        <w:t xml:space="preserve"> В рассматриваемой ситуации применяются положения НК в редакции 2022 г. Соответственно, на основании положений пункта 1 статьи 114 НК, подпункта 1.4 пункта 1 статьи 117 НК, пункта 29 статьи 121 НК при приобретении маркетинговых услуг у индивидуального предпринимателя резидента Польши в 2022 году и оплате в 2022 г. у белорусской организации не возникает обязанность по исчислению и уплате НДС.</w:t>
      </w:r>
    </w:p>
    <w:p w14:paraId="709EB983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i/>
          <w:iCs/>
          <w:sz w:val="30"/>
          <w:szCs w:val="30"/>
        </w:rPr>
        <w:t>Ситуация 2:</w:t>
      </w:r>
      <w:r w:rsidRPr="005325EC">
        <w:rPr>
          <w:sz w:val="30"/>
          <w:szCs w:val="30"/>
        </w:rPr>
        <w:t xml:space="preserve"> Белорусская организация приобрела консультационные услуги в ноябре 2022 года у индивидуального предпринимателя - резидента Латвии. 30 ноября сторонами подписан акт об оказании услуг. Оплата за услуги произведена нерезиденту в январе 2023 г. Возникает ли у белорусской организации при приобретении консультационных услуг обязанность по исчислению и уплате НДС?</w:t>
      </w:r>
    </w:p>
    <w:p w14:paraId="143FD419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i/>
          <w:iCs/>
          <w:sz w:val="30"/>
          <w:szCs w:val="30"/>
        </w:rPr>
        <w:t>Комментарий:</w:t>
      </w:r>
      <w:r w:rsidRPr="005325EC">
        <w:rPr>
          <w:sz w:val="30"/>
          <w:szCs w:val="30"/>
        </w:rPr>
        <w:t xml:space="preserve"> В рассматриваемой ситуации у белорусской организации на основании положений пункта 1 статьи 114 НК, подпункта 1.4 пункта 1 статьи 117 НК, пункта 29 статьи 121 НК возникает обязанность по исчислению и уплате НДС при приобретении консультационных услуг.</w:t>
      </w:r>
    </w:p>
    <w:p w14:paraId="6FB88025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i/>
          <w:iCs/>
          <w:sz w:val="30"/>
          <w:szCs w:val="30"/>
        </w:rPr>
        <w:lastRenderedPageBreak/>
        <w:t>Ситуация 3:</w:t>
      </w:r>
      <w:r w:rsidRPr="005325EC">
        <w:rPr>
          <w:sz w:val="30"/>
          <w:szCs w:val="30"/>
        </w:rPr>
        <w:t xml:space="preserve"> Белорусская организация приобрела юридические услуги в январе 2023 года у индивидуального предпринимателя - резидента Литвы. 30 января 2023 г. сторонами подписан акт об оказании услуг. Оплата за услуги произведена нерезиденту в феврале 2023 г. Возникает ли у белорусской организации обязанность по исчислению и уплате НДС при приобретении юридических услуг у резидента Литвы?</w:t>
      </w:r>
    </w:p>
    <w:p w14:paraId="14190D12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i/>
          <w:iCs/>
          <w:sz w:val="30"/>
          <w:szCs w:val="30"/>
        </w:rPr>
        <w:t>Комментарий:</w:t>
      </w:r>
      <w:r w:rsidRPr="005325EC">
        <w:rPr>
          <w:sz w:val="30"/>
          <w:szCs w:val="30"/>
        </w:rPr>
        <w:t xml:space="preserve"> В рассматриваемой ситуации на основании положений пункта 1 статьи 114 НК, подпункта 1.4 пункта 1 статьи 117 НК, пункта 29 статьи 121 НК у белорусской организации возникает обязанность по исчислению и уплате НДС.</w:t>
      </w:r>
    </w:p>
    <w:p w14:paraId="2017284F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i/>
          <w:iCs/>
          <w:sz w:val="30"/>
          <w:szCs w:val="30"/>
        </w:rPr>
        <w:t>Ситуация 4:</w:t>
      </w:r>
      <w:r w:rsidRPr="005325EC">
        <w:rPr>
          <w:sz w:val="30"/>
          <w:szCs w:val="30"/>
        </w:rPr>
        <w:t xml:space="preserve"> Белорусская организация приобрела дизайнерские услуги в январе 2023 года у индивидуального предпринимателя - резидента Венгрии. 30 января 2023 г. сторонами подписан акт об оказании услуг. Предоплата в размере 100% за услуги произведена нерезиденту 30 декабря 2022 г. Возникает ли у белорусской организации обязанность по исчислению и уплате НДС при приобретении юридических услуг у резидента Венгрии?</w:t>
      </w:r>
    </w:p>
    <w:p w14:paraId="33721E17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i/>
          <w:iCs/>
          <w:sz w:val="30"/>
          <w:szCs w:val="30"/>
        </w:rPr>
        <w:t>Комментарий:</w:t>
      </w:r>
      <w:r w:rsidRPr="005325EC">
        <w:rPr>
          <w:sz w:val="30"/>
          <w:szCs w:val="30"/>
        </w:rPr>
        <w:t xml:space="preserve"> Учитывая, что поступление предоплаты (наступление момента фактической реализации) произведено в 2022 году, то есть до момента изменения порядка налогообложения НДС, в рассматриваемой ситуации у белорусской организации отсутствует обязанность по исчислению и уплате НДС при приобретении дизайнерских услуг у индивидуального предпринимателя - резидента Венгрии.</w:t>
      </w:r>
    </w:p>
    <w:p w14:paraId="3BF92575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Необходимо отметить, что оборот по реализации товаров (работ, услуг), имущественных прав иностранными индивидуальными предпринимателями на территории Республики Беларусь и сумма НДС отражаются белорусскими плательщиками в графах 2, 4 строки 13 раздела I налоговой декларации (расчета) по НДС.</w:t>
      </w:r>
    </w:p>
    <w:p w14:paraId="601ECFD2" w14:textId="77777777" w:rsidR="004917EE" w:rsidRPr="005325EC" w:rsidRDefault="007805BE">
      <w:pPr>
        <w:pStyle w:val="1"/>
        <w:ind w:firstLine="72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Уплаченный НДС принимается к вычету в порядке, установленном положениями пункта 11 статьи 133 НК.</w:t>
      </w:r>
    </w:p>
    <w:p w14:paraId="19178EB9" w14:textId="77777777" w:rsidR="004917EE" w:rsidRPr="005325EC" w:rsidRDefault="007805BE">
      <w:pPr>
        <w:pStyle w:val="1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>Электронный счет-фактура направляется на Портал в порядке, установленном в подпункте 9.1 пункта 9 статьи 131 НК.</w:t>
      </w:r>
    </w:p>
    <w:p w14:paraId="37CB041B" w14:textId="438800A9" w:rsidR="004917EE" w:rsidRPr="005325EC" w:rsidRDefault="007805BE">
      <w:pPr>
        <w:pStyle w:val="1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 xml:space="preserve">Обращаем внимание, что пунктом 32 Положения о Парке высоких технологий, утвержденного Декретом Президента Республики Беларусь от 22.09.2005 № 12, освобождение от НДС предусмотрено только в отношении оборотов по реализации на территории Республики Беларусь резидентам Парка высоких технологий </w:t>
      </w:r>
      <w:r w:rsidRPr="005325EC">
        <w:rPr>
          <w:b/>
          <w:bCs/>
          <w:sz w:val="30"/>
          <w:szCs w:val="30"/>
        </w:rPr>
        <w:t>иностранными организациями</w:t>
      </w:r>
      <w:r w:rsidRPr="005325EC">
        <w:rPr>
          <w:sz w:val="30"/>
          <w:szCs w:val="30"/>
        </w:rPr>
        <w:t>, не осуществляющими деятельность в Республике Беларусь через постоянное представительство и не состоящими</w:t>
      </w:r>
      <w:r w:rsidR="005325EC" w:rsidRPr="005325EC">
        <w:rPr>
          <w:sz w:val="30"/>
          <w:szCs w:val="30"/>
        </w:rPr>
        <w:t>,</w:t>
      </w:r>
      <w:r w:rsidRPr="005325EC">
        <w:rPr>
          <w:sz w:val="30"/>
          <w:szCs w:val="30"/>
        </w:rPr>
        <w:t xml:space="preserve"> в связи с этим на учете в налоговых органах Республики Беларусь.</w:t>
      </w:r>
    </w:p>
    <w:p w14:paraId="026962CB" w14:textId="77777777" w:rsidR="004917EE" w:rsidRPr="005325EC" w:rsidRDefault="007805BE">
      <w:pPr>
        <w:pStyle w:val="1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 xml:space="preserve">Следовательно, данная льгота не распространяется на обороты по реализации на территории Республики Беларусь резидентам Парка высоких технологий </w:t>
      </w:r>
      <w:r w:rsidRPr="005325EC">
        <w:rPr>
          <w:b/>
          <w:bCs/>
          <w:sz w:val="30"/>
          <w:szCs w:val="30"/>
        </w:rPr>
        <w:t>иностранными индивидуальными предпринимателями</w:t>
      </w:r>
      <w:r w:rsidRPr="005325EC">
        <w:rPr>
          <w:sz w:val="30"/>
          <w:szCs w:val="30"/>
        </w:rPr>
        <w:t>, не состоящими на учете в налоговых органах Республики Беларусь в качестве индивидуальных предпринимателей.</w:t>
      </w:r>
    </w:p>
    <w:p w14:paraId="1FFFB733" w14:textId="77777777" w:rsidR="004917EE" w:rsidRPr="005325EC" w:rsidRDefault="007805BE">
      <w:pPr>
        <w:pStyle w:val="1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lastRenderedPageBreak/>
        <w:t xml:space="preserve">Кроме того, в соответствии с пунктом 49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12.05.2017 № 166 (далее - Положение № 166), в течение срока действия специального правового режима индустриального парка в части особого порядка налогового регулирования обороты по реализации на территории Республики Беларусь резидентам индустриального парка, субъектам инновационной деятельности индустриального парка, совместной компании работ (услуг), имущественных прав, указанных в подпункте 1.4 пункта 1 статьи 117 Налогового кодекса Республики Беларусь, освобождаются от налога на добавленную стоимость, в том числе обороты по реализации этих работ (услуг), имущественных прав </w:t>
      </w:r>
      <w:r w:rsidRPr="005325EC">
        <w:rPr>
          <w:b/>
          <w:bCs/>
          <w:sz w:val="30"/>
          <w:szCs w:val="30"/>
        </w:rPr>
        <w:t>иностранными организациями</w:t>
      </w:r>
      <w:r w:rsidRPr="005325EC">
        <w:rPr>
          <w:sz w:val="30"/>
          <w:szCs w:val="30"/>
        </w:rPr>
        <w:t>,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Беларусь.</w:t>
      </w:r>
    </w:p>
    <w:p w14:paraId="3023F4E0" w14:textId="77777777" w:rsidR="004917EE" w:rsidRPr="005325EC" w:rsidRDefault="007805BE">
      <w:pPr>
        <w:pStyle w:val="1"/>
        <w:spacing w:after="260"/>
        <w:ind w:firstLine="740"/>
        <w:jc w:val="both"/>
        <w:rPr>
          <w:sz w:val="30"/>
          <w:szCs w:val="30"/>
        </w:rPr>
      </w:pPr>
      <w:r w:rsidRPr="005325EC">
        <w:rPr>
          <w:sz w:val="30"/>
          <w:szCs w:val="30"/>
        </w:rPr>
        <w:t xml:space="preserve">Таким образом, с учетом положений пункта 49 Положения № 166, данная льгота не распространяется на обороты по реализации на территории Республики Беларусь резидентам индустриального парка, субъектам инновационной деятельности индустриального парка, совместной компании </w:t>
      </w:r>
      <w:r w:rsidRPr="005325EC">
        <w:rPr>
          <w:b/>
          <w:bCs/>
          <w:sz w:val="30"/>
          <w:szCs w:val="30"/>
        </w:rPr>
        <w:t>иностранными индивидуальными предпринимателями</w:t>
      </w:r>
      <w:r w:rsidRPr="005325EC">
        <w:rPr>
          <w:sz w:val="30"/>
          <w:szCs w:val="30"/>
        </w:rPr>
        <w:t>, не состоящими на учете в налоговых органах Республики Беларусь в качестве индивидуальных предпринимателей.</w:t>
      </w:r>
    </w:p>
    <w:sectPr w:rsidR="004917EE" w:rsidRPr="005325EC">
      <w:pgSz w:w="11900" w:h="16840"/>
      <w:pgMar w:top="538" w:right="521" w:bottom="621" w:left="1649" w:header="110" w:footer="1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0403" w14:textId="77777777" w:rsidR="007805BE" w:rsidRDefault="007805BE">
      <w:r>
        <w:separator/>
      </w:r>
    </w:p>
  </w:endnote>
  <w:endnote w:type="continuationSeparator" w:id="0">
    <w:p w14:paraId="4DBE7604" w14:textId="77777777" w:rsidR="007805BE" w:rsidRDefault="0078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B66F" w14:textId="77777777" w:rsidR="007805BE" w:rsidRDefault="007805BE"/>
  </w:footnote>
  <w:footnote w:type="continuationSeparator" w:id="0">
    <w:p w14:paraId="40B72E23" w14:textId="77777777" w:rsidR="007805BE" w:rsidRDefault="007805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EE"/>
    <w:rsid w:val="004917EE"/>
    <w:rsid w:val="005325EC"/>
    <w:rsid w:val="007805BE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B254"/>
  <w15:docId w15:val="{1D4646B7-37B6-4425-A4C7-A8C8530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ind w:firstLine="74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701_Aleksandrova</dc:creator>
  <cp:keywords/>
  <cp:lastModifiedBy>Ярмолюк Ирина Геннадьевна</cp:lastModifiedBy>
  <cp:revision>3</cp:revision>
  <dcterms:created xsi:type="dcterms:W3CDTF">2023-02-03T09:31:00Z</dcterms:created>
  <dcterms:modified xsi:type="dcterms:W3CDTF">2023-02-06T13:20:00Z</dcterms:modified>
</cp:coreProperties>
</file>