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F595" w14:textId="77777777" w:rsidR="008C7726" w:rsidRDefault="0060122F" w:rsidP="006759AD">
      <w:pPr>
        <w:pStyle w:val="1"/>
        <w:spacing w:after="300"/>
        <w:ind w:firstLine="0"/>
        <w:jc w:val="both"/>
      </w:pPr>
      <w:r>
        <w:rPr>
          <w:b/>
          <w:bCs/>
        </w:rPr>
        <w:t>Об уплате земельного налога в 2023 году</w:t>
      </w:r>
    </w:p>
    <w:p w14:paraId="052334D1" w14:textId="77777777" w:rsidR="008C7726" w:rsidRDefault="0060122F">
      <w:pPr>
        <w:pStyle w:val="1"/>
        <w:ind w:firstLine="740"/>
        <w:jc w:val="both"/>
      </w:pPr>
      <w:r>
        <w:t xml:space="preserve">В соответствии с пунктом 6 статьи 244 Налогового кодекса Республики Беларусь (далее - Кодекс) уплата земельного налога плательщиками-организациями начиная с 2023 года производится авансовыми </w:t>
      </w:r>
      <w:r>
        <w:t>платежами.</w:t>
      </w:r>
    </w:p>
    <w:p w14:paraId="32ADE7AE" w14:textId="77777777" w:rsidR="008C7726" w:rsidRDefault="0060122F">
      <w:pPr>
        <w:pStyle w:val="1"/>
        <w:ind w:firstLine="740"/>
        <w:jc w:val="both"/>
      </w:pPr>
      <w:r>
        <w:t>По обязательствам организаций, указанных в части первой пункта 12 статьи 243 Кодекса, у которых отсутствуют органы управления, размер авансовых платежей определяется уполномоченным лицом по управлению общим имуществом в сумме фактически полученн</w:t>
      </w:r>
      <w:r>
        <w:t xml:space="preserve">ых от нанимателей или собственников жилых помещений, нежилых помещений, </w:t>
      </w:r>
      <w:proofErr w:type="spellStart"/>
      <w:r>
        <w:t>машино</w:t>
      </w:r>
      <w:proofErr w:type="spellEnd"/>
      <w:r>
        <w:t>-мест в жилых домах сумм земельного налога (часть четвертая пункта 6 статьи 244 Кодекса).</w:t>
      </w:r>
    </w:p>
    <w:p w14:paraId="549DC910" w14:textId="77777777" w:rsidR="008C7726" w:rsidRDefault="0060122F">
      <w:pPr>
        <w:pStyle w:val="1"/>
        <w:ind w:firstLine="740"/>
        <w:jc w:val="both"/>
      </w:pPr>
      <w:r>
        <w:t>Авансовые платежи уплачиваются не позднее 22 мая, 22 августа и 22 ноября.</w:t>
      </w:r>
    </w:p>
    <w:p w14:paraId="44375642" w14:textId="77777777" w:rsidR="008C7726" w:rsidRDefault="0060122F">
      <w:pPr>
        <w:pStyle w:val="1"/>
        <w:ind w:firstLine="740"/>
        <w:jc w:val="both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Справочно</w:t>
      </w:r>
      <w:proofErr w:type="spellEnd"/>
      <w:r>
        <w:rPr>
          <w:i/>
          <w:iCs/>
          <w:sz w:val="28"/>
          <w:szCs w:val="28"/>
        </w:rPr>
        <w:t>:</w:t>
      </w:r>
    </w:p>
    <w:p w14:paraId="19F50DF3" w14:textId="77777777" w:rsidR="008C7726" w:rsidRDefault="0060122F">
      <w:pPr>
        <w:pStyle w:val="1"/>
        <w:spacing w:after="300"/>
        <w:ind w:firstLine="7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К о</w:t>
      </w:r>
      <w:r>
        <w:rPr>
          <w:i/>
          <w:iCs/>
          <w:sz w:val="28"/>
          <w:szCs w:val="28"/>
        </w:rPr>
        <w:t>рганизациям, указанным в части первой пункта 12 статьи 243 Кодекса относятся организации, имеющие в собственности либо владении, пользовании жилые помещения государственного и (или) частного жилищных фондов, в том числе жилищно-строительные кооперативы, жи</w:t>
      </w:r>
      <w:r>
        <w:rPr>
          <w:i/>
          <w:iCs/>
          <w:sz w:val="28"/>
          <w:szCs w:val="28"/>
        </w:rPr>
        <w:t>лищные кооперативы, организации, осуществляющие эксплуатацию жилищного фонда и (или) предоставляющие жилищно-коммунальные услуги, включая товарищества собственников, организации застройщиков (</w:t>
      </w:r>
      <w:proofErr w:type="spellStart"/>
      <w:r>
        <w:rPr>
          <w:i/>
          <w:iCs/>
          <w:sz w:val="28"/>
          <w:szCs w:val="28"/>
        </w:rPr>
        <w:t>жилищно</w:t>
      </w:r>
      <w:r>
        <w:rPr>
          <w:i/>
          <w:iCs/>
          <w:sz w:val="28"/>
          <w:szCs w:val="28"/>
        </w:rPr>
        <w:softHyphen/>
        <w:t>строительные</w:t>
      </w:r>
      <w:proofErr w:type="spellEnd"/>
      <w:r>
        <w:rPr>
          <w:i/>
          <w:iCs/>
          <w:sz w:val="28"/>
          <w:szCs w:val="28"/>
        </w:rPr>
        <w:t xml:space="preserve"> кооперативы, жилищные кооперативы).</w:t>
      </w:r>
    </w:p>
    <w:sectPr w:rsidR="008C7726">
      <w:pgSz w:w="11900" w:h="16840"/>
      <w:pgMar w:top="1105" w:right="814" w:bottom="1105" w:left="1658" w:header="677" w:footer="67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FCB76" w14:textId="77777777" w:rsidR="0060122F" w:rsidRDefault="0060122F">
      <w:r>
        <w:separator/>
      </w:r>
    </w:p>
  </w:endnote>
  <w:endnote w:type="continuationSeparator" w:id="0">
    <w:p w14:paraId="6B84B82C" w14:textId="77777777" w:rsidR="0060122F" w:rsidRDefault="006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34F7B" w14:textId="77777777" w:rsidR="0060122F" w:rsidRDefault="0060122F"/>
  </w:footnote>
  <w:footnote w:type="continuationSeparator" w:id="0">
    <w:p w14:paraId="03299352" w14:textId="77777777" w:rsidR="0060122F" w:rsidRDefault="006012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26"/>
    <w:rsid w:val="0060122F"/>
    <w:rsid w:val="006759AD"/>
    <w:rsid w:val="008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9BCD"/>
  <w15:docId w15:val="{1BDE5A4D-AEC8-4AA0-9C3A-7BD9C453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cp:lastModifiedBy>Ярмолюк Ирина Геннадьевна</cp:lastModifiedBy>
  <cp:revision>2</cp:revision>
  <dcterms:created xsi:type="dcterms:W3CDTF">2023-02-14T11:53:00Z</dcterms:created>
  <dcterms:modified xsi:type="dcterms:W3CDTF">2023-02-14T11:53:00Z</dcterms:modified>
</cp:coreProperties>
</file>